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F61E" w14:textId="77777777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308CADBF" w14:textId="77777777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РОССИЙСКИЙ ИНСТИТУТ ТЕАТРАЛЬНОГО ИСКУССТВА – ГИТИС</w:t>
      </w:r>
    </w:p>
    <w:p w14:paraId="337695B8" w14:textId="416EB80E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НИИ НОРМАЛЬНОЙ ФИЗИОЛОГИИ ИМ. П. К. АНОХИНА</w:t>
      </w:r>
    </w:p>
    <w:p w14:paraId="6C778D25" w14:textId="77777777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815E2C" w14:textId="227FB863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рамках программы стратегического академического лидерства</w:t>
      </w:r>
      <w:r w:rsidR="00844877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</w:rPr>
        <w:t>«Приоритет-2030»</w:t>
      </w:r>
    </w:p>
    <w:p w14:paraId="36066F23" w14:textId="77777777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2718D" w14:textId="475A24A2" w:rsidR="006760F0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Межвузовская научно-</w:t>
      </w:r>
      <w:r w:rsidR="00FB6563" w:rsidRPr="00733FFD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r w:rsidRPr="00733FFD"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14:paraId="683C452C" w14:textId="77777777" w:rsidR="00517E18" w:rsidRPr="00733FFD" w:rsidRDefault="00517E18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AEDEA" w14:textId="237D787C" w:rsidR="006760F0" w:rsidRPr="00517E18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E18">
        <w:rPr>
          <w:rFonts w:ascii="Times New Roman" w:hAnsi="Times New Roman" w:cs="Times New Roman"/>
          <w:b/>
          <w:color w:val="FF0000"/>
          <w:sz w:val="24"/>
          <w:szCs w:val="24"/>
        </w:rPr>
        <w:t>«Физиологические аспекты работы акт</w:t>
      </w:r>
      <w:r w:rsidR="00F71CC2">
        <w:rPr>
          <w:rFonts w:ascii="Times New Roman" w:hAnsi="Times New Roman" w:cs="Times New Roman"/>
          <w:b/>
          <w:color w:val="FF0000"/>
          <w:sz w:val="24"/>
          <w:szCs w:val="24"/>
        </w:rPr>
        <w:t>ё</w:t>
      </w:r>
      <w:r w:rsidRPr="00517E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 в </w:t>
      </w:r>
      <w:r w:rsidR="00517E18" w:rsidRPr="00517E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контексте методологии и </w:t>
      </w:r>
      <w:r w:rsidRPr="00517E18">
        <w:rPr>
          <w:rFonts w:ascii="Times New Roman" w:hAnsi="Times New Roman" w:cs="Times New Roman"/>
          <w:b/>
          <w:color w:val="FF0000"/>
          <w:sz w:val="24"/>
          <w:szCs w:val="24"/>
        </w:rPr>
        <w:t>системы К.</w:t>
      </w:r>
      <w:r w:rsidR="00517E18" w:rsidRPr="00517E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7E18">
        <w:rPr>
          <w:rFonts w:ascii="Times New Roman" w:hAnsi="Times New Roman" w:cs="Times New Roman"/>
          <w:b/>
          <w:color w:val="FF0000"/>
          <w:sz w:val="24"/>
          <w:szCs w:val="24"/>
        </w:rPr>
        <w:t>С. Станиславского»</w:t>
      </w:r>
    </w:p>
    <w:p w14:paraId="2C4426FC" w14:textId="77777777" w:rsidR="006760F0" w:rsidRPr="00733FFD" w:rsidRDefault="006760F0" w:rsidP="006760F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0BDA1" w14:textId="64E3077A" w:rsidR="0008659D" w:rsidRDefault="006760F0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Организаторы конференции приглашают </w:t>
      </w:r>
      <w:r w:rsidR="00D26C38" w:rsidRPr="00733FFD">
        <w:rPr>
          <w:rFonts w:ascii="Times New Roman" w:hAnsi="Times New Roman" w:cs="Times New Roman"/>
          <w:sz w:val="24"/>
          <w:szCs w:val="24"/>
        </w:rPr>
        <w:t>театральных педагогов</w:t>
      </w:r>
      <w:r w:rsidR="00FB6563" w:rsidRPr="00733FFD">
        <w:rPr>
          <w:rFonts w:ascii="Times New Roman" w:hAnsi="Times New Roman" w:cs="Times New Roman"/>
          <w:sz w:val="24"/>
          <w:szCs w:val="24"/>
        </w:rPr>
        <w:t xml:space="preserve">, </w:t>
      </w:r>
      <w:r w:rsidR="00D26C38" w:rsidRPr="00733FFD">
        <w:rPr>
          <w:rFonts w:ascii="Times New Roman" w:hAnsi="Times New Roman" w:cs="Times New Roman"/>
          <w:sz w:val="24"/>
          <w:szCs w:val="24"/>
        </w:rPr>
        <w:t>акт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="00D26C38" w:rsidRPr="00733FFD">
        <w:rPr>
          <w:rFonts w:ascii="Times New Roman" w:hAnsi="Times New Roman" w:cs="Times New Roman"/>
          <w:sz w:val="24"/>
          <w:szCs w:val="24"/>
        </w:rPr>
        <w:t>ров</w:t>
      </w:r>
      <w:r w:rsidR="00844877">
        <w:rPr>
          <w:rFonts w:ascii="Times New Roman" w:hAnsi="Times New Roman" w:cs="Times New Roman"/>
          <w:sz w:val="24"/>
          <w:szCs w:val="24"/>
        </w:rPr>
        <w:t>,</w:t>
      </w:r>
      <w:r w:rsidR="00D26C38" w:rsidRPr="00733FFD">
        <w:rPr>
          <w:rFonts w:ascii="Times New Roman" w:hAnsi="Times New Roman" w:cs="Times New Roman"/>
          <w:sz w:val="24"/>
          <w:szCs w:val="24"/>
        </w:rPr>
        <w:t xml:space="preserve"> режисс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="00D26C38" w:rsidRPr="00733FFD">
        <w:rPr>
          <w:rFonts w:ascii="Times New Roman" w:hAnsi="Times New Roman" w:cs="Times New Roman"/>
          <w:sz w:val="24"/>
          <w:szCs w:val="24"/>
        </w:rPr>
        <w:t xml:space="preserve">ров, </w:t>
      </w:r>
      <w:r w:rsidR="00844877" w:rsidRPr="00517E18">
        <w:rPr>
          <w:rFonts w:ascii="Times New Roman" w:hAnsi="Times New Roman" w:cs="Times New Roman"/>
          <w:sz w:val="24"/>
          <w:szCs w:val="24"/>
        </w:rPr>
        <w:t>искусствоведов</w:t>
      </w:r>
      <w:r w:rsidR="00844877"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="00844877">
        <w:rPr>
          <w:rFonts w:ascii="Times New Roman" w:hAnsi="Times New Roman" w:cs="Times New Roman"/>
          <w:sz w:val="24"/>
          <w:szCs w:val="24"/>
        </w:rPr>
        <w:t xml:space="preserve">и </w:t>
      </w:r>
      <w:r w:rsidR="00D26C38" w:rsidRPr="00733FFD">
        <w:rPr>
          <w:rFonts w:ascii="Times New Roman" w:hAnsi="Times New Roman" w:cs="Times New Roman"/>
          <w:sz w:val="24"/>
          <w:szCs w:val="24"/>
        </w:rPr>
        <w:t>специалистов в обла</w:t>
      </w:r>
      <w:r w:rsidR="00BA6848" w:rsidRPr="00733FFD">
        <w:rPr>
          <w:rFonts w:ascii="Times New Roman" w:hAnsi="Times New Roman" w:cs="Times New Roman"/>
          <w:sz w:val="24"/>
          <w:szCs w:val="24"/>
        </w:rPr>
        <w:t xml:space="preserve">сти психологии и </w:t>
      </w:r>
      <w:r w:rsidR="00BA6848" w:rsidRPr="00517E18">
        <w:rPr>
          <w:rFonts w:ascii="Times New Roman" w:hAnsi="Times New Roman" w:cs="Times New Roman"/>
          <w:sz w:val="24"/>
          <w:szCs w:val="24"/>
        </w:rPr>
        <w:t xml:space="preserve">нейрофизиологии принять участие в межвузовской научно-методической конференции </w:t>
      </w:r>
      <w:r w:rsidR="00BA6848" w:rsidRPr="00517E18">
        <w:rPr>
          <w:rFonts w:ascii="Times New Roman" w:hAnsi="Times New Roman" w:cs="Times New Roman"/>
          <w:b/>
          <w:sz w:val="24"/>
          <w:szCs w:val="24"/>
        </w:rPr>
        <w:t>«Физиологические аспекты работы акт</w:t>
      </w:r>
      <w:r w:rsidR="00F71CC2">
        <w:rPr>
          <w:rFonts w:ascii="Times New Roman" w:hAnsi="Times New Roman" w:cs="Times New Roman"/>
          <w:b/>
          <w:sz w:val="24"/>
          <w:szCs w:val="24"/>
        </w:rPr>
        <w:t>ё</w:t>
      </w:r>
      <w:r w:rsidR="00BA6848" w:rsidRPr="00517E18">
        <w:rPr>
          <w:rFonts w:ascii="Times New Roman" w:hAnsi="Times New Roman" w:cs="Times New Roman"/>
          <w:b/>
          <w:sz w:val="24"/>
          <w:szCs w:val="24"/>
        </w:rPr>
        <w:t xml:space="preserve">ра </w:t>
      </w:r>
      <w:r w:rsidR="00517E18" w:rsidRPr="00517E18">
        <w:rPr>
          <w:rFonts w:ascii="Times New Roman" w:hAnsi="Times New Roman" w:cs="Times New Roman"/>
          <w:b/>
          <w:sz w:val="24"/>
          <w:szCs w:val="24"/>
        </w:rPr>
        <w:t>в контексте методологии и системы К. С. Станиславского»</w:t>
      </w:r>
      <w:r w:rsidR="00517E18" w:rsidRPr="00844877">
        <w:rPr>
          <w:rFonts w:ascii="Times New Roman" w:hAnsi="Times New Roman" w:cs="Times New Roman"/>
          <w:sz w:val="24"/>
          <w:szCs w:val="24"/>
        </w:rPr>
        <w:t xml:space="preserve">, </w:t>
      </w:r>
      <w:r w:rsidR="00BA6848" w:rsidRPr="00517E18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C72902" w:rsidRPr="00494ACF">
        <w:rPr>
          <w:rFonts w:ascii="Times New Roman" w:hAnsi="Times New Roman" w:cs="Times New Roman"/>
          <w:b/>
          <w:color w:val="FF0000"/>
          <w:sz w:val="24"/>
          <w:szCs w:val="24"/>
        </w:rPr>
        <w:t>27 октября</w:t>
      </w:r>
      <w:r w:rsidR="00517E18" w:rsidRPr="00494A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6848" w:rsidRPr="00494ACF">
        <w:rPr>
          <w:rFonts w:ascii="Times New Roman" w:hAnsi="Times New Roman" w:cs="Times New Roman"/>
          <w:b/>
          <w:color w:val="FF0000"/>
          <w:sz w:val="24"/>
          <w:szCs w:val="24"/>
        </w:rPr>
        <w:t>2023 года в 1</w:t>
      </w:r>
      <w:r w:rsidR="003E6DE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A6848" w:rsidRPr="00494AC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BA6848" w:rsidRPr="00C834C8">
        <w:rPr>
          <w:rFonts w:ascii="Times New Roman" w:hAnsi="Times New Roman" w:cs="Times New Roman"/>
          <w:sz w:val="24"/>
          <w:szCs w:val="24"/>
        </w:rPr>
        <w:t>.</w:t>
      </w:r>
      <w:r w:rsidR="00246002" w:rsidRPr="00517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02" w:rsidRPr="00517E18">
        <w:rPr>
          <w:rFonts w:ascii="Times New Roman" w:hAnsi="Times New Roman" w:cs="Times New Roman"/>
          <w:sz w:val="24"/>
          <w:szCs w:val="24"/>
        </w:rPr>
        <w:t>В</w:t>
      </w:r>
      <w:r w:rsidR="00246002" w:rsidRPr="00733FFD">
        <w:rPr>
          <w:rFonts w:ascii="Times New Roman" w:hAnsi="Times New Roman" w:cs="Times New Roman"/>
          <w:sz w:val="24"/>
          <w:szCs w:val="24"/>
        </w:rPr>
        <w:t xml:space="preserve"> рамках конференции предполагается продолжить осмысление </w:t>
      </w:r>
      <w:r w:rsidR="00C834C8" w:rsidRPr="00733FFD">
        <w:rPr>
          <w:rFonts w:ascii="Times New Roman" w:hAnsi="Times New Roman" w:cs="Times New Roman"/>
          <w:sz w:val="24"/>
          <w:szCs w:val="24"/>
        </w:rPr>
        <w:t>предложенного К.</w:t>
      </w:r>
      <w:r w:rsidR="00C834C8">
        <w:rPr>
          <w:rFonts w:ascii="Times New Roman" w:hAnsi="Times New Roman" w:cs="Times New Roman"/>
          <w:sz w:val="24"/>
          <w:szCs w:val="24"/>
        </w:rPr>
        <w:t xml:space="preserve"> </w:t>
      </w:r>
      <w:r w:rsidR="00C834C8" w:rsidRPr="00733FFD">
        <w:rPr>
          <w:rFonts w:ascii="Times New Roman" w:hAnsi="Times New Roman" w:cs="Times New Roman"/>
          <w:sz w:val="24"/>
          <w:szCs w:val="24"/>
        </w:rPr>
        <w:t>С. Станиславским</w:t>
      </w:r>
      <w:r w:rsidR="00C834C8"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="00246002" w:rsidRPr="00733FFD">
        <w:rPr>
          <w:rFonts w:ascii="Times New Roman" w:hAnsi="Times New Roman" w:cs="Times New Roman"/>
          <w:sz w:val="24"/>
          <w:szCs w:val="24"/>
        </w:rPr>
        <w:t>метода акт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="00246002" w:rsidRPr="00733FFD">
        <w:rPr>
          <w:rFonts w:ascii="Times New Roman" w:hAnsi="Times New Roman" w:cs="Times New Roman"/>
          <w:sz w:val="24"/>
          <w:szCs w:val="24"/>
        </w:rPr>
        <w:t>рской техники, его физиологических аспектов, а также</w:t>
      </w:r>
      <w:r w:rsidR="00A6718A"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="006946E4" w:rsidRPr="00733FFD">
        <w:rPr>
          <w:rFonts w:ascii="Times New Roman" w:hAnsi="Times New Roman" w:cs="Times New Roman"/>
          <w:sz w:val="24"/>
          <w:szCs w:val="24"/>
        </w:rPr>
        <w:t xml:space="preserve">поговорить о </w:t>
      </w:r>
      <w:r w:rsidR="0008659D" w:rsidRPr="00733FFD">
        <w:rPr>
          <w:rFonts w:ascii="Times New Roman" w:hAnsi="Times New Roman" w:cs="Times New Roman"/>
          <w:sz w:val="24"/>
          <w:szCs w:val="24"/>
        </w:rPr>
        <w:t xml:space="preserve">возможностях сближения науки и искусства </w:t>
      </w:r>
      <w:r w:rsidR="006946E4" w:rsidRPr="00733FF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08659D" w:rsidRPr="00733FFD">
        <w:rPr>
          <w:rFonts w:ascii="Times New Roman" w:hAnsi="Times New Roman" w:cs="Times New Roman"/>
          <w:sz w:val="24"/>
          <w:szCs w:val="24"/>
        </w:rPr>
        <w:t>физиологических и психологических подходов.</w:t>
      </w:r>
    </w:p>
    <w:p w14:paraId="4AA83398" w14:textId="77777777" w:rsidR="00517E18" w:rsidRPr="00733FFD" w:rsidRDefault="00517E18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C0137F" w14:textId="1DEB7596" w:rsidR="0008659D" w:rsidRDefault="0008659D" w:rsidP="00517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66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14:paraId="6D0AC944" w14:textId="77777777" w:rsidR="00517E18" w:rsidRPr="00860F66" w:rsidRDefault="00517E18" w:rsidP="00517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C85B" w14:textId="0CF04D14" w:rsidR="000F1EFF" w:rsidRDefault="000F1EFF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>Внедрение междисциплинарных практик в театральное образование.</w:t>
      </w:r>
    </w:p>
    <w:p w14:paraId="443648BD" w14:textId="288BF4CD" w:rsidR="00FB6563" w:rsidRPr="004F52CF" w:rsidRDefault="000F1EFF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>Психофизиология как часть акт</w:t>
      </w:r>
      <w:r w:rsidR="00F71CC2">
        <w:rPr>
          <w:rFonts w:ascii="Times New Roman" w:hAnsi="Times New Roman" w:cs="Times New Roman"/>
          <w:b/>
          <w:sz w:val="24"/>
          <w:szCs w:val="24"/>
        </w:rPr>
        <w:t>ё</w:t>
      </w:r>
      <w:r w:rsidRPr="004F52CF">
        <w:rPr>
          <w:rFonts w:ascii="Times New Roman" w:hAnsi="Times New Roman" w:cs="Times New Roman"/>
          <w:b/>
          <w:sz w:val="24"/>
          <w:szCs w:val="24"/>
        </w:rPr>
        <w:t>рского тренинга: возможность</w:t>
      </w:r>
      <w:r w:rsidR="002534DA" w:rsidRPr="004F5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2CF">
        <w:rPr>
          <w:rFonts w:ascii="Times New Roman" w:hAnsi="Times New Roman" w:cs="Times New Roman"/>
          <w:b/>
          <w:sz w:val="24"/>
          <w:szCs w:val="24"/>
        </w:rPr>
        <w:t xml:space="preserve">интеграции. </w:t>
      </w:r>
    </w:p>
    <w:p w14:paraId="0B57E84D" w14:textId="25FE73FA" w:rsidR="002534DA" w:rsidRPr="004F52CF" w:rsidRDefault="002534DA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 xml:space="preserve">Различные аспекты формирования </w:t>
      </w:r>
      <w:r w:rsidR="000F346F" w:rsidRPr="004F52CF">
        <w:rPr>
          <w:rFonts w:ascii="Times New Roman" w:hAnsi="Times New Roman" w:cs="Times New Roman"/>
          <w:b/>
          <w:sz w:val="24"/>
          <w:szCs w:val="24"/>
        </w:rPr>
        <w:t>профессиональных навыков акт</w:t>
      </w:r>
      <w:r w:rsidR="00F71CC2">
        <w:rPr>
          <w:rFonts w:ascii="Times New Roman" w:hAnsi="Times New Roman" w:cs="Times New Roman"/>
          <w:b/>
          <w:sz w:val="24"/>
          <w:szCs w:val="24"/>
        </w:rPr>
        <w:t>ё</w:t>
      </w:r>
      <w:r w:rsidR="000F346F" w:rsidRPr="004F52CF">
        <w:rPr>
          <w:rFonts w:ascii="Times New Roman" w:hAnsi="Times New Roman" w:cs="Times New Roman"/>
          <w:b/>
          <w:sz w:val="24"/>
          <w:szCs w:val="24"/>
        </w:rPr>
        <w:t>ра.</w:t>
      </w:r>
    </w:p>
    <w:p w14:paraId="251F7A33" w14:textId="1EFF857C" w:rsidR="002534DA" w:rsidRPr="004F52CF" w:rsidRDefault="007E5F5F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>«Моя так называемая система»: история метода</w:t>
      </w:r>
      <w:r w:rsidR="00733FFD" w:rsidRPr="004F52CF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="004F5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FD" w:rsidRPr="004F52CF">
        <w:rPr>
          <w:rFonts w:ascii="Times New Roman" w:hAnsi="Times New Roman" w:cs="Times New Roman"/>
          <w:b/>
          <w:sz w:val="24"/>
          <w:szCs w:val="24"/>
        </w:rPr>
        <w:t>С. Станиславского</w:t>
      </w:r>
      <w:r w:rsidR="000F346F" w:rsidRPr="004F52CF">
        <w:rPr>
          <w:rFonts w:ascii="Times New Roman" w:hAnsi="Times New Roman" w:cs="Times New Roman"/>
          <w:b/>
          <w:sz w:val="24"/>
          <w:szCs w:val="24"/>
        </w:rPr>
        <w:t>.</w:t>
      </w:r>
    </w:p>
    <w:p w14:paraId="4DFEC0BF" w14:textId="2DC23CD9" w:rsidR="007E5F5F" w:rsidRPr="004F52CF" w:rsidRDefault="001309A7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>Органическое существование: к</w:t>
      </w:r>
      <w:r w:rsidR="007E5F5F" w:rsidRPr="004F52CF">
        <w:rPr>
          <w:rFonts w:ascii="Times New Roman" w:hAnsi="Times New Roman" w:cs="Times New Roman"/>
          <w:b/>
          <w:sz w:val="24"/>
          <w:szCs w:val="24"/>
        </w:rPr>
        <w:t>ак помочь артисту естественно существовать в искусственно созданных условиях</w:t>
      </w:r>
      <w:r w:rsidR="00806DF7" w:rsidRPr="004F52CF">
        <w:rPr>
          <w:rFonts w:ascii="Times New Roman" w:hAnsi="Times New Roman" w:cs="Times New Roman"/>
          <w:b/>
          <w:sz w:val="24"/>
          <w:szCs w:val="24"/>
        </w:rPr>
        <w:t>?</w:t>
      </w:r>
    </w:p>
    <w:p w14:paraId="7608A4F5" w14:textId="71023FCE" w:rsidR="00806DF7" w:rsidRPr="004F52CF" w:rsidRDefault="00806DF7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>Связь акт</w:t>
      </w:r>
      <w:r w:rsidR="00F71CC2">
        <w:rPr>
          <w:rFonts w:ascii="Times New Roman" w:hAnsi="Times New Roman" w:cs="Times New Roman"/>
          <w:b/>
          <w:sz w:val="24"/>
          <w:szCs w:val="24"/>
        </w:rPr>
        <w:t>ё</w:t>
      </w:r>
      <w:r w:rsidRPr="004F52CF">
        <w:rPr>
          <w:rFonts w:ascii="Times New Roman" w:hAnsi="Times New Roman" w:cs="Times New Roman"/>
          <w:b/>
          <w:sz w:val="24"/>
          <w:szCs w:val="24"/>
        </w:rPr>
        <w:t xml:space="preserve">рского искусства с </w:t>
      </w:r>
      <w:r w:rsidR="00A54CE3" w:rsidRPr="004F52CF">
        <w:rPr>
          <w:rFonts w:ascii="Times New Roman" w:hAnsi="Times New Roman" w:cs="Times New Roman"/>
          <w:b/>
          <w:sz w:val="24"/>
          <w:szCs w:val="24"/>
        </w:rPr>
        <w:t xml:space="preserve">эстетикой, </w:t>
      </w:r>
      <w:r w:rsidRPr="004F52CF">
        <w:rPr>
          <w:rFonts w:ascii="Times New Roman" w:hAnsi="Times New Roman" w:cs="Times New Roman"/>
          <w:b/>
          <w:sz w:val="24"/>
          <w:szCs w:val="24"/>
        </w:rPr>
        <w:t>интуицией, психологией и физиологией</w:t>
      </w:r>
      <w:r w:rsidR="000F346F" w:rsidRPr="004F52CF">
        <w:rPr>
          <w:rFonts w:ascii="Times New Roman" w:hAnsi="Times New Roman" w:cs="Times New Roman"/>
          <w:b/>
          <w:sz w:val="24"/>
          <w:szCs w:val="24"/>
        </w:rPr>
        <w:t>.</w:t>
      </w:r>
    </w:p>
    <w:p w14:paraId="70241B81" w14:textId="51D8245F" w:rsidR="00FB6563" w:rsidRPr="004F52CF" w:rsidRDefault="00A54CE3" w:rsidP="004F52C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CF">
        <w:rPr>
          <w:rFonts w:ascii="Times New Roman" w:hAnsi="Times New Roman" w:cs="Times New Roman"/>
          <w:b/>
          <w:sz w:val="24"/>
          <w:szCs w:val="24"/>
        </w:rPr>
        <w:t xml:space="preserve">Противоречия системы Станиславского: </w:t>
      </w:r>
      <w:r w:rsidR="00142CB2" w:rsidRPr="004F52CF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Pr="004F52CF">
        <w:rPr>
          <w:rFonts w:ascii="Times New Roman" w:hAnsi="Times New Roman" w:cs="Times New Roman"/>
          <w:b/>
          <w:sz w:val="24"/>
          <w:szCs w:val="24"/>
        </w:rPr>
        <w:t>отказ</w:t>
      </w:r>
      <w:r w:rsidR="00142CB2" w:rsidRPr="004F52CF">
        <w:rPr>
          <w:rFonts w:ascii="Times New Roman" w:hAnsi="Times New Roman" w:cs="Times New Roman"/>
          <w:b/>
          <w:sz w:val="24"/>
          <w:szCs w:val="24"/>
        </w:rPr>
        <w:t>а</w:t>
      </w:r>
      <w:r w:rsidRPr="004F52CF">
        <w:rPr>
          <w:rFonts w:ascii="Times New Roman" w:hAnsi="Times New Roman" w:cs="Times New Roman"/>
          <w:b/>
          <w:sz w:val="24"/>
          <w:szCs w:val="24"/>
        </w:rPr>
        <w:t xml:space="preserve"> от накопленного опыта ради обновления</w:t>
      </w:r>
      <w:r w:rsidR="000F346F" w:rsidRPr="004F52CF">
        <w:rPr>
          <w:rFonts w:ascii="Times New Roman" w:hAnsi="Times New Roman" w:cs="Times New Roman"/>
          <w:b/>
          <w:sz w:val="24"/>
          <w:szCs w:val="24"/>
        </w:rPr>
        <w:t>.</w:t>
      </w:r>
    </w:p>
    <w:p w14:paraId="36162042" w14:textId="5CB8F152" w:rsidR="007A04A1" w:rsidRPr="00725114" w:rsidRDefault="007A04A1" w:rsidP="007A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14">
        <w:rPr>
          <w:rFonts w:ascii="Times New Roman" w:eastAsia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725114">
        <w:rPr>
          <w:rFonts w:ascii="Times New Roman" w:eastAsia="Times New Roman" w:hAnsi="Times New Roman" w:cs="Times New Roman"/>
          <w:sz w:val="24"/>
          <w:szCs w:val="24"/>
        </w:rPr>
        <w:t>Бармак</w:t>
      </w:r>
      <w:proofErr w:type="spellEnd"/>
      <w:r w:rsidRPr="00725114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Александрович, </w:t>
      </w:r>
      <w:r w:rsidRPr="00725114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заслуженный деятель искусств России, профессор</w:t>
      </w:r>
      <w:r w:rsidR="00725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режиссуры и мастерства актёра музыкального театра </w:t>
      </w:r>
      <w:proofErr w:type="spellStart"/>
      <w:r w:rsidR="00725114">
        <w:rPr>
          <w:rFonts w:ascii="Times New Roman" w:hAnsi="Times New Roman" w:cs="Times New Roman"/>
          <w:sz w:val="24"/>
          <w:szCs w:val="24"/>
          <w:shd w:val="clear" w:color="auto" w:fill="FFFFFF"/>
        </w:rPr>
        <w:t>ГИТИСа</w:t>
      </w:r>
      <w:proofErr w:type="spellEnd"/>
      <w:r w:rsidRPr="00725114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искусствоведения</w:t>
      </w:r>
      <w:r w:rsidRPr="0072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8354A" w14:textId="77777777" w:rsidR="00517E18" w:rsidRPr="004F52CF" w:rsidRDefault="00517E18" w:rsidP="00517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C3CA1" w14:textId="328FC6C3" w:rsidR="00142CB2" w:rsidRPr="00733FFD" w:rsidRDefault="00142CB2" w:rsidP="00142CB2">
      <w:pPr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Для участия приглашаются театральные педагоги, психологи, нейрофизиологии, теа</w:t>
      </w:r>
      <w:r w:rsidR="00860F66">
        <w:rPr>
          <w:rFonts w:ascii="Times New Roman" w:hAnsi="Times New Roman" w:cs="Times New Roman"/>
          <w:sz w:val="24"/>
          <w:szCs w:val="24"/>
        </w:rPr>
        <w:t>троведы, искусствоведы, уч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="00860F66">
        <w:rPr>
          <w:rFonts w:ascii="Times New Roman" w:hAnsi="Times New Roman" w:cs="Times New Roman"/>
          <w:sz w:val="24"/>
          <w:szCs w:val="24"/>
        </w:rPr>
        <w:t>ные</w:t>
      </w:r>
      <w:r w:rsidRPr="00733FFD">
        <w:rPr>
          <w:rFonts w:ascii="Times New Roman" w:hAnsi="Times New Roman" w:cs="Times New Roman"/>
          <w:sz w:val="24"/>
          <w:szCs w:val="24"/>
        </w:rPr>
        <w:t>, магистранты, докторанты, аспиранты, ассистенты-стаж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Pr="00733FFD">
        <w:rPr>
          <w:rFonts w:ascii="Times New Roman" w:hAnsi="Times New Roman" w:cs="Times New Roman"/>
          <w:sz w:val="24"/>
          <w:szCs w:val="24"/>
        </w:rPr>
        <w:t>ры, занимающиеся научно-методической, научно-исследовательской и практической деятельностью в области акт</w:t>
      </w:r>
      <w:r w:rsidR="00F71CC2">
        <w:rPr>
          <w:rFonts w:ascii="Times New Roman" w:hAnsi="Times New Roman" w:cs="Times New Roman"/>
          <w:sz w:val="24"/>
          <w:szCs w:val="24"/>
        </w:rPr>
        <w:t>ё</w:t>
      </w:r>
      <w:r w:rsidRPr="00733FFD">
        <w:rPr>
          <w:rFonts w:ascii="Times New Roman" w:hAnsi="Times New Roman" w:cs="Times New Roman"/>
          <w:sz w:val="24"/>
          <w:szCs w:val="24"/>
        </w:rPr>
        <w:t xml:space="preserve">рского мастерства, театральной режиссуры, психологии, нейрофизиологии, истории и теории искусства. </w:t>
      </w:r>
    </w:p>
    <w:p w14:paraId="34401C20" w14:textId="06047325" w:rsidR="00FB6563" w:rsidRPr="00733FFD" w:rsidRDefault="00142CB2" w:rsidP="00142CB2">
      <w:pPr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качестве слушателей, в работе круглого стола могут принять участие и студенты высших учебных заведений.</w:t>
      </w:r>
    </w:p>
    <w:p w14:paraId="73C1FE46" w14:textId="1D3BE808" w:rsidR="00142CB2" w:rsidRPr="00733FFD" w:rsidRDefault="00142CB2" w:rsidP="00142CB2">
      <w:pPr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рамках круглого стола планируются выступления деятелей науки и искусства с научными докладами.</w:t>
      </w:r>
    </w:p>
    <w:p w14:paraId="03D66581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lastRenderedPageBreak/>
        <w:t>Помимо этого, предполагается издание сборника материалов по итогам конференции. Сборнику присваиваются библиотечный индекс (УДК и ББК) и международный стандартный книжный номер (ISBN). Сборник планируется внести в базу РИНЦ.</w:t>
      </w:r>
    </w:p>
    <w:p w14:paraId="5300A88E" w14:textId="77777777" w:rsid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Организаторы конференции оставляют за собой право не принимать к публикации предоставленный материал в Сборник материалов по итогам конференции.</w:t>
      </w:r>
    </w:p>
    <w:p w14:paraId="308E402B" w14:textId="0FA52ADA" w:rsidR="00860F66" w:rsidRDefault="00860F66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898F04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FD">
        <w:rPr>
          <w:rFonts w:ascii="Times New Roman" w:hAnsi="Times New Roman" w:cs="Times New Roman"/>
          <w:b/>
          <w:bCs/>
          <w:sz w:val="24"/>
          <w:szCs w:val="24"/>
        </w:rPr>
        <w:t xml:space="preserve">Формат проведения конференции: </w:t>
      </w:r>
      <w:r w:rsidRPr="00733FFD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733FFD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733FFD">
        <w:rPr>
          <w:rFonts w:ascii="Times New Roman" w:hAnsi="Times New Roman" w:cs="Times New Roman"/>
          <w:b/>
          <w:bCs/>
          <w:sz w:val="24"/>
          <w:szCs w:val="24"/>
          <w:lang w:val="en-US"/>
        </w:rPr>
        <w:t>offline</w:t>
      </w:r>
    </w:p>
    <w:p w14:paraId="3D4055CF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8B95E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FD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конференции допускается в следующих формах: </w:t>
      </w:r>
    </w:p>
    <w:p w14:paraId="7D5C3CD0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FFD">
        <w:rPr>
          <w:rFonts w:ascii="Times New Roman" w:hAnsi="Times New Roman" w:cs="Times New Roman"/>
          <w:sz w:val="24"/>
          <w:szCs w:val="24"/>
        </w:rPr>
        <w:t xml:space="preserve"> очное: выступление с устным докладом, участие в обсуждении докладов, дискуссии; </w:t>
      </w:r>
    </w:p>
    <w:p w14:paraId="5695E675" w14:textId="77777777" w:rsid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FFD">
        <w:rPr>
          <w:rFonts w:ascii="Times New Roman" w:hAnsi="Times New Roman" w:cs="Times New Roman"/>
          <w:sz w:val="24"/>
          <w:szCs w:val="24"/>
        </w:rPr>
        <w:t xml:space="preserve"> заочное: опубликование научной статьи.</w:t>
      </w:r>
    </w:p>
    <w:p w14:paraId="32F3C263" w14:textId="77777777" w:rsidR="00860F66" w:rsidRDefault="00860F66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510ED" w14:textId="56826045" w:rsidR="00860F66" w:rsidRPr="00733FFD" w:rsidRDefault="00860F66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F66">
        <w:rPr>
          <w:rFonts w:ascii="Times New Roman" w:hAnsi="Times New Roman" w:cs="Times New Roman"/>
          <w:sz w:val="24"/>
          <w:szCs w:val="24"/>
        </w:rPr>
        <w:t>Проезд и проживание участников конференции оплачиваются направляющей стороной.</w:t>
      </w:r>
    </w:p>
    <w:p w14:paraId="05255263" w14:textId="77777777" w:rsidR="00733FFD" w:rsidRPr="00733FFD" w:rsidRDefault="00733FFD" w:rsidP="0051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AF538" w14:textId="7594A58A" w:rsidR="00252413" w:rsidRDefault="00252413" w:rsidP="00252413">
      <w:pPr>
        <w:tabs>
          <w:tab w:val="left" w:pos="993"/>
        </w:tabs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выступление с докладом </w:t>
      </w:r>
      <w:r w:rsidRPr="003231B4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15 октября 2023 г. на почту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45AE3657" w14:textId="77777777" w:rsidR="00252413" w:rsidRPr="00133A84" w:rsidRDefault="00252413" w:rsidP="00252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78F02" w14:textId="4249CE38" w:rsidR="00252413" w:rsidRPr="00CA6E16" w:rsidRDefault="00252413" w:rsidP="00252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до 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октября 2023 года </w:t>
      </w:r>
      <w:r>
        <w:rPr>
          <w:rFonts w:ascii="Times New Roman" w:hAnsi="Times New Roman" w:cs="Times New Roman"/>
          <w:b/>
          <w:sz w:val="24"/>
          <w:szCs w:val="24"/>
        </w:rPr>
        <w:t>на почту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2A2FED5" w14:textId="77777777" w:rsidR="00252413" w:rsidRDefault="00252413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BF5B22" w14:textId="247BE3AF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FFD">
        <w:rPr>
          <w:rFonts w:ascii="Times New Roman" w:hAnsi="Times New Roman" w:cs="Times New Roman"/>
          <w:bCs/>
          <w:sz w:val="24"/>
          <w:szCs w:val="24"/>
        </w:rPr>
        <w:t>См. Приложение 1. Требования к статьям и Приложение 2. Форма заявки.</w:t>
      </w:r>
    </w:p>
    <w:p w14:paraId="1E180158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84637" w14:textId="5DE9B5E6" w:rsid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Реглам</w:t>
      </w:r>
      <w:r w:rsidR="00860F66">
        <w:rPr>
          <w:rFonts w:ascii="Times New Roman" w:hAnsi="Times New Roman" w:cs="Times New Roman"/>
          <w:sz w:val="24"/>
          <w:szCs w:val="24"/>
        </w:rPr>
        <w:t xml:space="preserve">ент выступлений с докладами до </w:t>
      </w:r>
      <w:r w:rsidR="00860F66" w:rsidRPr="00517E18">
        <w:rPr>
          <w:rFonts w:ascii="Times New Roman" w:hAnsi="Times New Roman" w:cs="Times New Roman"/>
          <w:sz w:val="24"/>
          <w:szCs w:val="24"/>
        </w:rPr>
        <w:t>2</w:t>
      </w:r>
      <w:r w:rsidRPr="00517E18">
        <w:rPr>
          <w:rFonts w:ascii="Times New Roman" w:hAnsi="Times New Roman" w:cs="Times New Roman"/>
          <w:sz w:val="24"/>
          <w:szCs w:val="24"/>
        </w:rPr>
        <w:t>0 минут (+ 5 минут дискуссия).</w:t>
      </w:r>
    </w:p>
    <w:p w14:paraId="553E69AC" w14:textId="77777777" w:rsidR="00860F66" w:rsidRPr="00733FFD" w:rsidRDefault="00860F66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AD8F0D" w14:textId="77777777" w:rsidR="00517E18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Pr="00733F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0BFCF9" w14:textId="4827C62E" w:rsidR="00A31762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Россия, г. Москва, </w:t>
      </w:r>
      <w:r w:rsidRPr="00733FF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институт театрального искусства — ГИТИС, Малый Кисловский пер., 6</w:t>
      </w:r>
      <w:r w:rsidRPr="00F6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47B3" w:rsidRPr="00F6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Читальный </w:t>
      </w:r>
      <w:r w:rsidR="00F62FEB" w:rsidRPr="00F62FEB">
        <w:rPr>
          <w:rFonts w:ascii="Times New Roman" w:hAnsi="Times New Roman" w:cs="Times New Roman"/>
          <w:sz w:val="24"/>
          <w:szCs w:val="24"/>
          <w:shd w:val="clear" w:color="auto" w:fill="FFFFFF"/>
        </w:rPr>
        <w:t>зал библиотеки.</w:t>
      </w:r>
    </w:p>
    <w:p w14:paraId="302C292A" w14:textId="25F4AE21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в режиме </w:t>
      </w:r>
      <w:r w:rsidRPr="00733FFD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733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ссылке на официальном сайте ГИТИСа </w:t>
      </w:r>
      <w:r w:rsidRPr="00733FFD">
        <w:rPr>
          <w:rFonts w:ascii="Times New Roman" w:hAnsi="Times New Roman" w:cs="Times New Roman"/>
          <w:sz w:val="24"/>
          <w:szCs w:val="24"/>
        </w:rPr>
        <w:t>https://gitis.net/.</w:t>
      </w:r>
    </w:p>
    <w:p w14:paraId="2933F80A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F71EC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За три дня до начала работы конференции будет разослана Программа мероприятий и График работы конференции в соответствии с поступившими заявками.</w:t>
      </w:r>
    </w:p>
    <w:p w14:paraId="3DC45636" w14:textId="77777777" w:rsidR="00733FFD" w:rsidRPr="00733FFD" w:rsidRDefault="00733FFD" w:rsidP="0051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6E0DE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733F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125F9D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F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институт театрального искусства — ГИТИС</w:t>
      </w:r>
      <w:r w:rsidRPr="00733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733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125009, Россия, г. Москва, Малый Кисловский пер., 6, факультет хореографии</w:t>
      </w:r>
    </w:p>
    <w:p w14:paraId="1EEAC681" w14:textId="388667F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A31762">
        <w:rPr>
          <w:rFonts w:ascii="Times New Roman" w:hAnsi="Times New Roman" w:cs="Times New Roman"/>
          <w:sz w:val="24"/>
          <w:szCs w:val="24"/>
        </w:rPr>
        <w:t>+7 (915</w:t>
      </w:r>
      <w:r w:rsidRPr="00733FFD">
        <w:rPr>
          <w:rFonts w:ascii="Times New Roman" w:hAnsi="Times New Roman" w:cs="Times New Roman"/>
          <w:sz w:val="24"/>
          <w:szCs w:val="24"/>
        </w:rPr>
        <w:t>) </w:t>
      </w:r>
      <w:r w:rsidR="00A31762">
        <w:rPr>
          <w:rFonts w:ascii="Times New Roman" w:hAnsi="Times New Roman" w:cs="Times New Roman"/>
          <w:sz w:val="24"/>
          <w:szCs w:val="24"/>
        </w:rPr>
        <w:t>230 37 87</w:t>
      </w:r>
      <w:r w:rsidRPr="00733F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1762">
        <w:rPr>
          <w:rFonts w:ascii="Times New Roman" w:hAnsi="Times New Roman" w:cs="Times New Roman"/>
          <w:sz w:val="24"/>
          <w:szCs w:val="24"/>
        </w:rPr>
        <w:t>Пильгун</w:t>
      </w:r>
      <w:proofErr w:type="spellEnd"/>
      <w:r w:rsidR="00A31762">
        <w:rPr>
          <w:rFonts w:ascii="Times New Roman" w:hAnsi="Times New Roman" w:cs="Times New Roman"/>
          <w:sz w:val="24"/>
          <w:szCs w:val="24"/>
        </w:rPr>
        <w:t xml:space="preserve"> Вера Сергеевна</w:t>
      </w:r>
      <w:r w:rsidRPr="00733FFD">
        <w:rPr>
          <w:rFonts w:ascii="Times New Roman" w:hAnsi="Times New Roman" w:cs="Times New Roman"/>
          <w:sz w:val="24"/>
          <w:szCs w:val="24"/>
        </w:rPr>
        <w:t xml:space="preserve">) и +7 (916) 113 37 86 (Смелякова Виктория Александровна), </w:t>
      </w:r>
      <w:hyperlink r:id="rId7" w:history="1">
        <w:r w:rsidR="00A31762" w:rsidRPr="00506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="00A31762" w:rsidRPr="00517E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31762" w:rsidRPr="00506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="00A31762" w:rsidRPr="00517E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1762" w:rsidRPr="00506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2FCE0CBE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733FFD">
        <w:rPr>
          <w:rFonts w:ascii="Times New Roman" w:hAnsi="Times New Roman" w:cs="Times New Roman"/>
          <w:sz w:val="24"/>
          <w:szCs w:val="24"/>
        </w:rPr>
        <w:t>: https://gitis.net/</w:t>
      </w:r>
    </w:p>
    <w:p w14:paraId="2E10EDFD" w14:textId="77777777" w:rsidR="00733FFD" w:rsidRPr="00733FFD" w:rsidRDefault="00733FFD" w:rsidP="0051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C10D" w14:textId="4BB0A6C9" w:rsidR="00A31762" w:rsidRDefault="00A31762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B4476" w14:textId="0C7E3BBC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65F1B" w14:textId="123B7769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0C081" w14:textId="38EAB4F1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C606A" w14:textId="047B7457" w:rsidR="00F62FEB" w:rsidRDefault="00F62FE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AD911" w14:textId="77777777" w:rsidR="00F62FEB" w:rsidRDefault="00F62FE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3AECA" w14:textId="7B7543E9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3B40" w14:textId="15DCFEF6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EEBE" w14:textId="2F2CE4E3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5A796" w14:textId="390B1E81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DFBBF" w14:textId="129D46FA" w:rsidR="004F52CF" w:rsidRDefault="004F52CF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8A1F6" w14:textId="642A3C99" w:rsidR="00693D4E" w:rsidRDefault="00693D4E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39871" w14:textId="5EDBFF3D" w:rsidR="00693D4E" w:rsidRDefault="00693D4E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BBF59" w14:textId="77777777" w:rsidR="00693D4E" w:rsidRDefault="00693D4E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53E68" w14:textId="61487A4B" w:rsidR="00733FFD" w:rsidRPr="00733FFD" w:rsidRDefault="00733FFD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Требования к статьям</w:t>
      </w:r>
    </w:p>
    <w:p w14:paraId="09F80296" w14:textId="77777777" w:rsidR="00733FFD" w:rsidRPr="00733FFD" w:rsidRDefault="00733FFD" w:rsidP="00733FF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7F010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Редакция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конференции, одной из основных рубрик или секций.</w:t>
      </w:r>
    </w:p>
    <w:p w14:paraId="1C1158CD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872C8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СТАТЬИ, ОФОРМЛЕННЫЕ БЕЗ УЧЕТА ВЫШЕИЗЛОЖЕННЫХ ТРЕБОВАНИЙ, К ПУБЛИКАЦИИ НЕ ПРИНИМАЮТСЯ.</w:t>
      </w:r>
    </w:p>
    <w:p w14:paraId="6DA85957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85404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В редакцию журнала предоставляются:</w:t>
      </w:r>
    </w:p>
    <w:p w14:paraId="193C0F92" w14:textId="42B3DB1D" w:rsidR="00733FFD" w:rsidRPr="00733FFD" w:rsidRDefault="00693D4E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33FFD" w:rsidRPr="00733FFD">
        <w:rPr>
          <w:rFonts w:ascii="Times New Roman" w:hAnsi="Times New Roman" w:cs="Times New Roman"/>
          <w:b/>
          <w:sz w:val="24"/>
          <w:szCs w:val="24"/>
        </w:rPr>
        <w:t xml:space="preserve">вторский оригинал статьи в электронном формате в расширении </w:t>
      </w:r>
      <w:r w:rsidR="00733FFD" w:rsidRPr="00733FFD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733FFD" w:rsidRPr="0073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FD" w:rsidRPr="00733FFD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733FFD" w:rsidRPr="00733FF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33FFD" w:rsidRPr="00733FFD">
        <w:rPr>
          <w:rFonts w:ascii="Times New Roman" w:hAnsi="Times New Roman" w:cs="Times New Roman"/>
          <w:b/>
          <w:sz w:val="24"/>
          <w:szCs w:val="24"/>
        </w:rPr>
        <w:t xml:space="preserve">ример названия статьи: </w:t>
      </w:r>
      <w:proofErr w:type="spellStart"/>
      <w:r w:rsidR="00733FFD" w:rsidRPr="00733FFD">
        <w:rPr>
          <w:rFonts w:ascii="Times New Roman" w:hAnsi="Times New Roman" w:cs="Times New Roman"/>
          <w:b/>
          <w:sz w:val="24"/>
          <w:szCs w:val="24"/>
        </w:rPr>
        <w:t>Иванов_Статья</w:t>
      </w:r>
      <w:proofErr w:type="spellEnd"/>
      <w:r w:rsidR="00733FFD" w:rsidRPr="00733FFD">
        <w:rPr>
          <w:rFonts w:ascii="Times New Roman" w:hAnsi="Times New Roman" w:cs="Times New Roman"/>
          <w:b/>
          <w:sz w:val="24"/>
          <w:szCs w:val="24"/>
        </w:rPr>
        <w:t>).</w:t>
      </w:r>
    </w:p>
    <w:p w14:paraId="302E2018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1FA34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Шрифт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: Times New Roman</w:t>
      </w:r>
    </w:p>
    <w:p w14:paraId="1F3893A8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Кегль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: 14 pt</w:t>
      </w:r>
    </w:p>
    <w:p w14:paraId="588543C2" w14:textId="77777777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733FFD">
        <w:rPr>
          <w:rFonts w:ascii="Times New Roman" w:hAnsi="Times New Roman" w:cs="Times New Roman"/>
          <w:sz w:val="24"/>
          <w:szCs w:val="24"/>
        </w:rPr>
        <w:t>: 1,0 (без интервала между абзацами одного стиля).</w:t>
      </w:r>
    </w:p>
    <w:p w14:paraId="0B855E5E" w14:textId="38D04D33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Объем статьи</w:t>
      </w:r>
      <w:r w:rsidRPr="00733FFD">
        <w:rPr>
          <w:rFonts w:ascii="Times New Roman" w:hAnsi="Times New Roman" w:cs="Times New Roman"/>
          <w:sz w:val="24"/>
          <w:szCs w:val="24"/>
        </w:rPr>
        <w:t xml:space="preserve">: </w:t>
      </w:r>
      <w:r w:rsidR="00A31762" w:rsidRPr="00517E18">
        <w:rPr>
          <w:rFonts w:ascii="Times New Roman" w:hAnsi="Times New Roman" w:cs="Times New Roman"/>
          <w:sz w:val="24"/>
          <w:szCs w:val="24"/>
        </w:rPr>
        <w:t>5-15</w:t>
      </w:r>
      <w:r w:rsidRPr="00517E18">
        <w:rPr>
          <w:rFonts w:ascii="Times New Roman" w:hAnsi="Times New Roman" w:cs="Times New Roman"/>
          <w:sz w:val="24"/>
          <w:szCs w:val="24"/>
        </w:rPr>
        <w:t xml:space="preserve"> стр. формата А4</w:t>
      </w:r>
    </w:p>
    <w:p w14:paraId="5F84EDE1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89C04" w14:textId="77777777" w:rsidR="008A366B" w:rsidRDefault="00F7192A" w:rsidP="008A36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Структура текста</w:t>
      </w:r>
      <w:r w:rsidRPr="00F7192A">
        <w:rPr>
          <w:rFonts w:ascii="Times New Roman" w:hAnsi="Times New Roman" w:cs="Times New Roman"/>
          <w:sz w:val="24"/>
          <w:szCs w:val="24"/>
        </w:rPr>
        <w:t>:</w:t>
      </w:r>
      <w:r w:rsidR="008A366B" w:rsidRPr="008A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6CC26" w14:textId="5E1C5DB8" w:rsidR="00F7192A" w:rsidRPr="008A366B" w:rsidRDefault="008A366B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 xml:space="preserve">Индексы УДК и МРНТИ, раскрывающие тематическое содержание статьи (в левом верхнем углу </w:t>
      </w:r>
      <w:r w:rsidRPr="008A366B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Pr="008A366B">
        <w:rPr>
          <w:rFonts w:ascii="Times New Roman" w:hAnsi="Times New Roman" w:cs="Times New Roman"/>
          <w:sz w:val="24"/>
          <w:szCs w:val="24"/>
        </w:rPr>
        <w:t xml:space="preserve"> шрифтом).</w:t>
      </w:r>
    </w:p>
    <w:p w14:paraId="5EF2877F" w14:textId="3E7495E9" w:rsidR="00F7192A" w:rsidRPr="00F7192A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>Сведения об авторе/авторах</w:t>
      </w:r>
      <w:r w:rsidRPr="00F7192A">
        <w:rPr>
          <w:rFonts w:ascii="Times New Roman" w:hAnsi="Times New Roman" w:cs="Times New Roman"/>
          <w:sz w:val="24"/>
          <w:szCs w:val="24"/>
        </w:rPr>
        <w:t xml:space="preserve"> (в правом углу верхнем </w:t>
      </w:r>
      <w:r w:rsidRPr="008A366B">
        <w:rPr>
          <w:rFonts w:ascii="Times New Roman" w:hAnsi="Times New Roman" w:cs="Times New Roman"/>
          <w:sz w:val="24"/>
          <w:szCs w:val="24"/>
        </w:rPr>
        <w:t>курсивом</w:t>
      </w:r>
      <w:r w:rsidRPr="00F7192A">
        <w:rPr>
          <w:rFonts w:ascii="Times New Roman" w:hAnsi="Times New Roman" w:cs="Times New Roman"/>
          <w:sz w:val="24"/>
          <w:szCs w:val="24"/>
        </w:rPr>
        <w:t xml:space="preserve">) — </w:t>
      </w:r>
      <w:bookmarkStart w:id="0" w:name="_Hlk133239285"/>
      <w:r w:rsidRPr="00F7192A">
        <w:rPr>
          <w:rFonts w:ascii="Times New Roman" w:hAnsi="Times New Roman" w:cs="Times New Roman"/>
          <w:sz w:val="24"/>
          <w:szCs w:val="24"/>
        </w:rPr>
        <w:t>фамилию, имя и отчество автора (полностью), место работы (учебы) — полное название организации, город и страну, индекс ORCID, адрес электронной почты.</w:t>
      </w:r>
      <w:bookmarkEnd w:id="0"/>
    </w:p>
    <w:p w14:paraId="6D96BF09" w14:textId="77777777" w:rsidR="008A366B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>Название статьи</w:t>
      </w:r>
      <w:r w:rsidRPr="00F7192A">
        <w:rPr>
          <w:rFonts w:ascii="Times New Roman" w:hAnsi="Times New Roman" w:cs="Times New Roman"/>
          <w:sz w:val="24"/>
          <w:szCs w:val="24"/>
        </w:rPr>
        <w:t xml:space="preserve"> (</w:t>
      </w:r>
      <w:r w:rsidRPr="008A366B">
        <w:rPr>
          <w:rFonts w:ascii="Times New Roman" w:hAnsi="Times New Roman" w:cs="Times New Roman"/>
          <w:sz w:val="24"/>
          <w:szCs w:val="24"/>
        </w:rPr>
        <w:t>полужирным</w:t>
      </w:r>
      <w:r w:rsidRPr="00F7192A">
        <w:rPr>
          <w:rFonts w:ascii="Times New Roman" w:hAnsi="Times New Roman" w:cs="Times New Roman"/>
          <w:sz w:val="24"/>
          <w:szCs w:val="24"/>
        </w:rPr>
        <w:t xml:space="preserve"> в </w:t>
      </w:r>
      <w:r w:rsidRPr="008A366B">
        <w:rPr>
          <w:rFonts w:ascii="Times New Roman" w:hAnsi="Times New Roman" w:cs="Times New Roman"/>
          <w:sz w:val="24"/>
          <w:szCs w:val="24"/>
        </w:rPr>
        <w:t>ВЕРХНЕМ</w:t>
      </w:r>
      <w:r w:rsidRPr="00F7192A">
        <w:rPr>
          <w:rFonts w:ascii="Times New Roman" w:hAnsi="Times New Roman" w:cs="Times New Roman"/>
          <w:sz w:val="24"/>
          <w:szCs w:val="24"/>
        </w:rPr>
        <w:t xml:space="preserve"> регистре по центру)</w:t>
      </w:r>
    </w:p>
    <w:p w14:paraId="093A8B55" w14:textId="4B2BA518" w:rsidR="00F7192A" w:rsidRPr="00F7192A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>Аннотация:</w:t>
      </w:r>
      <w:r w:rsidRPr="00F7192A">
        <w:rPr>
          <w:rFonts w:ascii="Times New Roman" w:hAnsi="Times New Roman" w:cs="Times New Roman"/>
          <w:sz w:val="24"/>
          <w:szCs w:val="24"/>
        </w:rPr>
        <w:t xml:space="preserve"> содержит около 200 слов с изложением основных результатов исследования, размещается через пробел после названия статьи. </w:t>
      </w:r>
    </w:p>
    <w:p w14:paraId="260002D7" w14:textId="66461C97" w:rsidR="00F7192A" w:rsidRPr="00F7192A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>Ключевые слова</w:t>
      </w:r>
      <w:r w:rsidRPr="00F7192A">
        <w:rPr>
          <w:rFonts w:ascii="Times New Roman" w:hAnsi="Times New Roman" w:cs="Times New Roman"/>
          <w:sz w:val="24"/>
          <w:szCs w:val="24"/>
        </w:rPr>
        <w:t xml:space="preserve"> по содержанию аннотации и статьи (5–10 слов). Размещаются после аннотации. </w:t>
      </w:r>
    </w:p>
    <w:p w14:paraId="6979A61A" w14:textId="2A33D2C8" w:rsidR="00F7192A" w:rsidRPr="00F7192A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>Основной текст</w:t>
      </w:r>
      <w:r w:rsidRPr="00F7192A">
        <w:rPr>
          <w:rFonts w:ascii="Times New Roman" w:hAnsi="Times New Roman" w:cs="Times New Roman"/>
          <w:sz w:val="24"/>
          <w:szCs w:val="24"/>
        </w:rPr>
        <w:t xml:space="preserve"> основной текст статьи должен содержать: постановку научной проблемы, формулировку целей и задач исследования, изложение материала, структурированное в подразделы, и обоснование научных результатов (выводов) исследования.</w:t>
      </w:r>
    </w:p>
    <w:p w14:paraId="7AE635E4" w14:textId="23CFE53B" w:rsidR="00F7192A" w:rsidRPr="008A366B" w:rsidRDefault="00F7192A" w:rsidP="008A366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6B">
        <w:rPr>
          <w:rFonts w:ascii="Times New Roman" w:hAnsi="Times New Roman" w:cs="Times New Roman"/>
          <w:sz w:val="24"/>
          <w:szCs w:val="24"/>
        </w:rPr>
        <w:t xml:space="preserve">Список источников. </w:t>
      </w:r>
    </w:p>
    <w:p w14:paraId="6CAE7518" w14:textId="77777777" w:rsidR="00F7192A" w:rsidRPr="008A366B" w:rsidRDefault="00F7192A" w:rsidP="008A366B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F10ED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ПРАВИЛА ОФОРМЛЕНИЯ</w:t>
      </w:r>
    </w:p>
    <w:p w14:paraId="51C95400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Если статья на русском языке, дополнительно переводятся все выходные данные статьи на английский язык:</w:t>
      </w:r>
      <w:r w:rsidRPr="00F7192A">
        <w:rPr>
          <w:sz w:val="24"/>
          <w:szCs w:val="24"/>
        </w:rPr>
        <w:t xml:space="preserve"> </w:t>
      </w:r>
      <w:r w:rsidRPr="00F7192A">
        <w:rPr>
          <w:rFonts w:ascii="Times New Roman" w:hAnsi="Times New Roman" w:cs="Times New Roman"/>
          <w:sz w:val="24"/>
          <w:szCs w:val="24"/>
        </w:rPr>
        <w:t xml:space="preserve">фамилия, имя и отчество автора, место работы (учебы) — полное название организации, город и страну, индекс ORCID, адрес электронной почты, название статьи, аннотация, ключевые слова. </w:t>
      </w:r>
    </w:p>
    <w:p w14:paraId="33A8603D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0CEA3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Оформление цитаты: кавычки «», процитированные фразы и наименования внутри цитаты — кавычки “”.</w:t>
      </w:r>
    </w:p>
    <w:p w14:paraId="3184322F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60F4A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Сноски на цитируемые источники даются в квадратных скобках с указанием порядкового номера источника и номера страницы: для русскоязычных изданий — [1, c.23], для иностранных — [1, р.23], на все издание целиком — [1].</w:t>
      </w:r>
    </w:p>
    <w:p w14:paraId="2D055809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DE72E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Постраничные сноски размещаются в основном тексте статьи, имеют сквозную нумерацию, шрифт 10, одинарный интервал.</w:t>
      </w:r>
    </w:p>
    <w:p w14:paraId="482AD695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76EA2C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lastRenderedPageBreak/>
        <w:t xml:space="preserve">Все примеры (ноты, схемы, рисунки, иллюстрации, фото и т. п.), выполненные в графике, прилагаются отдельными файлами в формате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 и должны быть хорошего качества (от 100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). Примеры нумеруются (Пример 1, Схема 1, Таблица 1 и т. д.) и сопровождаются пронумерованным списком подписей, оформленным отдельным файлом в формате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>. Ссылки на соответствующие примеры приводятся в тексте статьи.</w:t>
      </w:r>
    </w:p>
    <w:p w14:paraId="23025DDF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D7FD38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Список цитируемой литературы оформляется в порядке упоминания источников в тексте: первая ссылка в статье [1, с. 222] соответствует первому источнику в списке литературы и т. д.</w:t>
      </w:r>
    </w:p>
    <w:p w14:paraId="751A1293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78B51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 библиографических ссылок (от 5 до 10 наименований) помещают после основного текста статьи с предшествующими словами "Список источников", который оформляется в соответствии с </w:t>
      </w:r>
      <w:r w:rsidRPr="00F7192A">
        <w:rPr>
          <w:rFonts w:ascii="Times New Roman" w:hAnsi="Times New Roman" w:cs="Times New Roman"/>
          <w:b/>
          <w:sz w:val="24"/>
          <w:szCs w:val="24"/>
        </w:rPr>
        <w:t>ГОСТ Р 7.0.5 – 2008.</w:t>
      </w:r>
      <w:r w:rsidRPr="00F7192A">
        <w:rPr>
          <w:rFonts w:ascii="Times New Roman" w:hAnsi="Times New Roman" w:cs="Times New Roman"/>
          <w:sz w:val="24"/>
          <w:szCs w:val="24"/>
        </w:rPr>
        <w:t xml:space="preserve"> (Система стандартов по информации, библиотечному и издательскому делу. </w:t>
      </w:r>
    </w:p>
    <w:p w14:paraId="47B843EB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Библиографическая ссылка. Общие требования и правила составления).</w:t>
      </w:r>
    </w:p>
    <w:p w14:paraId="03126FA2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51447C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 xml:space="preserve">В перечень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 библиографических ссылок включают записи только на ресурсы, которые упомянуты или цитируются в основном тексте статьи</w:t>
      </w:r>
    </w:p>
    <w:p w14:paraId="49BD3073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88FCE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1BE7B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Примеры оформления списка литературы</w:t>
      </w:r>
    </w:p>
    <w:p w14:paraId="70E55D35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Книга:</w:t>
      </w:r>
      <w:r w:rsidRPr="00F7192A">
        <w:rPr>
          <w:rFonts w:ascii="Times New Roman" w:hAnsi="Times New Roman" w:cs="Times New Roman"/>
          <w:sz w:val="24"/>
          <w:szCs w:val="24"/>
        </w:rPr>
        <w:t xml:space="preserve"> Бахтин М. М. Эстетика словесного творчества. М.: Искусство, 1979. — 424 с.</w:t>
      </w:r>
    </w:p>
    <w:p w14:paraId="2A35A301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B34CD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Статья в книге:</w:t>
      </w:r>
      <w:r w:rsidRPr="00F7192A">
        <w:rPr>
          <w:rFonts w:ascii="Times New Roman" w:hAnsi="Times New Roman" w:cs="Times New Roman"/>
          <w:sz w:val="24"/>
          <w:szCs w:val="24"/>
        </w:rPr>
        <w:t xml:space="preserve"> Бахтин М. М. Проблема речевых жанров // Бахтин М. М. Эстетика словесного творчества. М.: Искусство, 1979. С. 7–8.</w:t>
      </w:r>
    </w:p>
    <w:p w14:paraId="36E59BB4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30C34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Статья в журнале:</w:t>
      </w:r>
      <w:r w:rsidRPr="00F7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A">
        <w:rPr>
          <w:rFonts w:ascii="Times New Roman" w:hAnsi="Times New Roman" w:cs="Times New Roman"/>
          <w:sz w:val="24"/>
          <w:szCs w:val="24"/>
        </w:rPr>
        <w:t>Стексова</w:t>
      </w:r>
      <w:proofErr w:type="spellEnd"/>
      <w:r w:rsidRPr="00F7192A">
        <w:rPr>
          <w:rFonts w:ascii="Times New Roman" w:hAnsi="Times New Roman" w:cs="Times New Roman"/>
          <w:sz w:val="24"/>
          <w:szCs w:val="24"/>
        </w:rPr>
        <w:t xml:space="preserve"> Т. И. Декларативность в политическом дискурсе // Политическая лингвистика. 2016. № 5 (59). С. 56–62.</w:t>
      </w:r>
    </w:p>
    <w:p w14:paraId="2147E921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76057" w14:textId="77777777" w:rsidR="00F7192A" w:rsidRPr="00F7192A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</w:rPr>
        <w:t>Статья из интернет-издания:</w:t>
      </w:r>
      <w:r w:rsidRPr="00F7192A">
        <w:rPr>
          <w:rFonts w:ascii="Times New Roman" w:hAnsi="Times New Roman" w:cs="Times New Roman"/>
          <w:sz w:val="24"/>
          <w:szCs w:val="24"/>
        </w:rPr>
        <w:t xml:space="preserve"> Новоселова Е. Слава слову // Российская газета: [официальный сайт]. 2016. 25 мая. URL: https://rg.ru/2016/05/25/boris-liubimov-russkij-iazyk-stanovaia-zhila-sushchestvovaniia-rossii.html (Дата обращения 05.04.2019).</w:t>
      </w:r>
    </w:p>
    <w:p w14:paraId="21C7E324" w14:textId="77777777" w:rsidR="00F7192A" w:rsidRPr="003467AC" w:rsidRDefault="00F7192A" w:rsidP="00F719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88F29" w14:textId="77777777" w:rsidR="004F52CF" w:rsidRDefault="004F52CF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779C1" w14:textId="32391D45" w:rsidR="00733FFD" w:rsidRPr="00733FFD" w:rsidRDefault="00733FFD" w:rsidP="00517E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EB9DC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81A65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5A048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9B1C9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58EF4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8AB39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A2125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66EE6" w14:textId="77777777" w:rsidR="008A366B" w:rsidRDefault="008A366B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24528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552CD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4F311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46E8C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FA2C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65865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E0C07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D7D75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D870" w14:textId="77777777" w:rsidR="001A782A" w:rsidRDefault="001A782A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6DCE5" w14:textId="5EA2BD8E" w:rsidR="00733FFD" w:rsidRPr="00733FFD" w:rsidRDefault="00733FFD" w:rsidP="00733FFD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33F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Форма заявки.</w:t>
      </w:r>
    </w:p>
    <w:p w14:paraId="316519BB" w14:textId="77777777" w:rsidR="00733FFD" w:rsidRPr="00733FFD" w:rsidRDefault="00733FFD" w:rsidP="00733FF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8DAED" w14:textId="77777777" w:rsidR="00733FFD" w:rsidRPr="00733FFD" w:rsidRDefault="00733FFD" w:rsidP="00733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 xml:space="preserve">Совместный проект </w:t>
      </w:r>
    </w:p>
    <w:p w14:paraId="33BE9D84" w14:textId="77777777" w:rsidR="00733FFD" w:rsidRDefault="00733FFD" w:rsidP="00733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Российского института театрального искусства – ГИТИС</w:t>
      </w:r>
    </w:p>
    <w:p w14:paraId="4C359F4A" w14:textId="0FD1DC8B" w:rsidR="000F346F" w:rsidRDefault="000F346F" w:rsidP="00733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402CC016" w14:textId="01067E17" w:rsidR="000F346F" w:rsidRPr="00733FFD" w:rsidRDefault="000F346F" w:rsidP="00733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НИИ Нормальной физиологии им. П.К. Анохина</w:t>
      </w:r>
    </w:p>
    <w:p w14:paraId="32AD900B" w14:textId="77777777" w:rsidR="00733FFD" w:rsidRPr="00733FFD" w:rsidRDefault="00733FFD" w:rsidP="00733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A09EE" w14:textId="00CF2D87" w:rsidR="000F346F" w:rsidRPr="00517E18" w:rsidRDefault="00733FFD" w:rsidP="000F346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1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0F346F" w:rsidRPr="00517E18">
        <w:rPr>
          <w:rFonts w:ascii="Times New Roman" w:hAnsi="Times New Roman" w:cs="Times New Roman"/>
          <w:b/>
          <w:sz w:val="24"/>
          <w:szCs w:val="24"/>
        </w:rPr>
        <w:t>Межвузовской научно-методической конференции</w:t>
      </w:r>
    </w:p>
    <w:p w14:paraId="7989AB53" w14:textId="77777777" w:rsidR="00517E18" w:rsidRDefault="00517E18" w:rsidP="00517E1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145D6" w14:textId="09596093" w:rsidR="00517E18" w:rsidRPr="00517E18" w:rsidRDefault="000F346F" w:rsidP="00517E1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E1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517E18" w:rsidRPr="00517E18">
        <w:rPr>
          <w:rFonts w:ascii="Times New Roman" w:hAnsi="Times New Roman" w:cs="Times New Roman"/>
          <w:b/>
          <w:color w:val="FF0000"/>
          <w:sz w:val="24"/>
          <w:szCs w:val="24"/>
        </w:rPr>
        <w:t>Физиологические аспекты работы акт</w:t>
      </w:r>
      <w:r w:rsidR="003E6DE2">
        <w:rPr>
          <w:rFonts w:ascii="Times New Roman" w:hAnsi="Times New Roman" w:cs="Times New Roman"/>
          <w:b/>
          <w:color w:val="FF0000"/>
          <w:sz w:val="24"/>
          <w:szCs w:val="24"/>
        </w:rPr>
        <w:t>ё</w:t>
      </w:r>
      <w:r w:rsidR="00517E18" w:rsidRPr="00517E18">
        <w:rPr>
          <w:rFonts w:ascii="Times New Roman" w:hAnsi="Times New Roman" w:cs="Times New Roman"/>
          <w:b/>
          <w:color w:val="FF0000"/>
          <w:sz w:val="24"/>
          <w:szCs w:val="24"/>
        </w:rPr>
        <w:t>ра в контексте методологии и системы К. С. Станиславского»</w:t>
      </w:r>
    </w:p>
    <w:p w14:paraId="5DC77964" w14:textId="77777777" w:rsidR="00517E18" w:rsidRPr="00494ACF" w:rsidRDefault="00517E18" w:rsidP="00517E1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E8F985" w14:textId="33C0A59D" w:rsidR="00517E18" w:rsidRPr="00494ACF" w:rsidRDefault="00494ACF" w:rsidP="00517E1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4ACF">
        <w:rPr>
          <w:rFonts w:ascii="Times New Roman" w:hAnsi="Times New Roman" w:cs="Times New Roman"/>
          <w:b/>
          <w:color w:val="FF0000"/>
          <w:sz w:val="24"/>
          <w:szCs w:val="24"/>
        </w:rPr>
        <w:t>27 октября</w:t>
      </w:r>
      <w:r w:rsidR="00517E18" w:rsidRPr="00494A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 г.</w:t>
      </w:r>
      <w:r w:rsidR="003E6DE2">
        <w:rPr>
          <w:rFonts w:ascii="Times New Roman" w:hAnsi="Times New Roman" w:cs="Times New Roman"/>
          <w:b/>
          <w:color w:val="FF0000"/>
          <w:sz w:val="24"/>
          <w:szCs w:val="24"/>
        </w:rPr>
        <w:t>, 13.00</w:t>
      </w:r>
    </w:p>
    <w:p w14:paraId="686814C5" w14:textId="3BBB1FD9" w:rsidR="00733FFD" w:rsidRPr="00733FFD" w:rsidRDefault="00733FFD" w:rsidP="00517E1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5"/>
      </w:tblGrid>
      <w:tr w:rsidR="00733FFD" w:rsidRPr="00733FFD" w14:paraId="58D3FFC9" w14:textId="77777777" w:rsidTr="004F52CF">
        <w:trPr>
          <w:trHeight w:val="4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935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8D3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FFD" w:rsidRPr="00733FFD" w14:paraId="4F6FC1B8" w14:textId="77777777" w:rsidTr="004F52CF">
        <w:trPr>
          <w:trHeight w:val="6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B782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14:paraId="6174C8DF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(полное название учреждения без сокращений)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A43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7581F9B9" w14:textId="77777777" w:rsidTr="004F52CF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078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027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0A25AA66" w14:textId="77777777" w:rsidTr="004F52CF">
        <w:trPr>
          <w:trHeight w:val="4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1B15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A543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0D020561" w14:textId="77777777" w:rsidTr="004F52CF">
        <w:trPr>
          <w:trHeight w:val="4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C2CD" w14:textId="12FAA3C5" w:rsidR="00733FFD" w:rsidRPr="00733FFD" w:rsidRDefault="00733FFD" w:rsidP="004F52C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 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CE1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66063DFF" w14:textId="77777777" w:rsidTr="004F52CF">
        <w:trPr>
          <w:trHeight w:val="4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1236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F64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1A0C23B4" w14:textId="77777777" w:rsidTr="004F52CF">
        <w:trPr>
          <w:trHeight w:val="4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446B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C1C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3C25EB4A" w14:textId="77777777" w:rsidTr="004F52CF">
        <w:trPr>
          <w:trHeight w:val="3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6896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конференции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52C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68B7E8A2" w14:textId="77777777" w:rsidTr="004F52CF">
        <w:trPr>
          <w:trHeight w:val="5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5BB7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или статьи 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(без кавычек)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931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FD" w:rsidRPr="00733FFD" w14:paraId="23997062" w14:textId="77777777" w:rsidTr="004F52CF">
        <w:trPr>
          <w:trHeight w:val="5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72A7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докладом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EC6" w14:textId="77777777" w:rsidR="00733FFD" w:rsidRPr="00733FFD" w:rsidRDefault="00733FFD" w:rsidP="00733F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919E5" w14:textId="77777777" w:rsidR="00733FFD" w:rsidRPr="00733FFD" w:rsidRDefault="00733FFD" w:rsidP="00733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DD306" w14:textId="77777777" w:rsidR="00733FFD" w:rsidRPr="00733FFD" w:rsidRDefault="00733FFD" w:rsidP="00142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4A73B" w14:textId="77777777" w:rsidR="00142CB2" w:rsidRPr="00733FFD" w:rsidRDefault="00142CB2" w:rsidP="00142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CB2" w:rsidRPr="00733FFD" w:rsidSect="007C6C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5CD"/>
    <w:multiLevelType w:val="hybridMultilevel"/>
    <w:tmpl w:val="3BD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9DE"/>
    <w:multiLevelType w:val="hybridMultilevel"/>
    <w:tmpl w:val="6922B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A8173D"/>
    <w:multiLevelType w:val="hybridMultilevel"/>
    <w:tmpl w:val="8ACAE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37"/>
    <w:rsid w:val="00011B0D"/>
    <w:rsid w:val="0008659D"/>
    <w:rsid w:val="000E3BF4"/>
    <w:rsid w:val="000F1EFF"/>
    <w:rsid w:val="000F346F"/>
    <w:rsid w:val="001217EC"/>
    <w:rsid w:val="001309A7"/>
    <w:rsid w:val="001333E7"/>
    <w:rsid w:val="00142CB2"/>
    <w:rsid w:val="0017290D"/>
    <w:rsid w:val="001A397E"/>
    <w:rsid w:val="001A782A"/>
    <w:rsid w:val="00246002"/>
    <w:rsid w:val="00252413"/>
    <w:rsid w:val="002534DA"/>
    <w:rsid w:val="003613B7"/>
    <w:rsid w:val="003E6DE2"/>
    <w:rsid w:val="0043166A"/>
    <w:rsid w:val="00494ACF"/>
    <w:rsid w:val="004A4A9C"/>
    <w:rsid w:val="004D279C"/>
    <w:rsid w:val="004F52CF"/>
    <w:rsid w:val="00517E18"/>
    <w:rsid w:val="00661142"/>
    <w:rsid w:val="006760F0"/>
    <w:rsid w:val="00693D4E"/>
    <w:rsid w:val="006946E4"/>
    <w:rsid w:val="00725114"/>
    <w:rsid w:val="00733FFD"/>
    <w:rsid w:val="0077148F"/>
    <w:rsid w:val="007743E1"/>
    <w:rsid w:val="007A04A1"/>
    <w:rsid w:val="007A2EDC"/>
    <w:rsid w:val="007C6C6F"/>
    <w:rsid w:val="007E5F5F"/>
    <w:rsid w:val="00806DF7"/>
    <w:rsid w:val="00844877"/>
    <w:rsid w:val="00860F66"/>
    <w:rsid w:val="008959C9"/>
    <w:rsid w:val="008A366B"/>
    <w:rsid w:val="00910031"/>
    <w:rsid w:val="009376C3"/>
    <w:rsid w:val="0094249D"/>
    <w:rsid w:val="009E6A21"/>
    <w:rsid w:val="00A02CAF"/>
    <w:rsid w:val="00A31762"/>
    <w:rsid w:val="00A54CE3"/>
    <w:rsid w:val="00A63B22"/>
    <w:rsid w:val="00A66A37"/>
    <w:rsid w:val="00A6718A"/>
    <w:rsid w:val="00AB239B"/>
    <w:rsid w:val="00BA6848"/>
    <w:rsid w:val="00BF47B3"/>
    <w:rsid w:val="00C72902"/>
    <w:rsid w:val="00C834C8"/>
    <w:rsid w:val="00D21BDA"/>
    <w:rsid w:val="00D26C38"/>
    <w:rsid w:val="00E80DE3"/>
    <w:rsid w:val="00E93A90"/>
    <w:rsid w:val="00ED5295"/>
    <w:rsid w:val="00F27838"/>
    <w:rsid w:val="00F62FEB"/>
    <w:rsid w:val="00F7192A"/>
    <w:rsid w:val="00F71CC2"/>
    <w:rsid w:val="00F809AB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735FF"/>
  <w14:defaultImageDpi w14:val="300"/>
  <w15:docId w15:val="{DD0695F8-44B2-4182-A397-B4ED90D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3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2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git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gitis.net" TargetMode="External"/><Relationship Id="rId5" Type="http://schemas.openxmlformats.org/officeDocument/2006/relationships/hyperlink" Target="mailto:science@giti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cp:lastPrinted>2023-09-11T13:18:00Z</cp:lastPrinted>
  <dcterms:created xsi:type="dcterms:W3CDTF">2023-09-11T13:06:00Z</dcterms:created>
  <dcterms:modified xsi:type="dcterms:W3CDTF">2023-09-11T13:41:00Z</dcterms:modified>
</cp:coreProperties>
</file>